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11:00-14:00 Wanhan Aseman sunnuntaibrunssi</w:t>
      </w:r>
    </w:p>
    <w:p>
      <w:r>
        <w:t>Sunnuntaibrunssi klo 11-14</w:t>
      </w:r>
    </w:p>
    <w:p>
      <w:r>
        <w:t>18,50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