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15.3.2025 lauantai</w:t>
      </w:r>
    </w:p>
    <w:p>
      <w:pPr>
        <w:pStyle w:val="Heading1"/>
      </w:pPr>
      <w:r>
        <w:t>15.3.2025 lauantai</w:t>
      </w:r>
    </w:p>
    <w:p>
      <w:pPr>
        <w:pStyle w:val="Heading2"/>
      </w:pPr>
      <w:r>
        <w:t>11:00-13:00 Ceylon Blaze -tapahtuma / Ceylon Blaze event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