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15.3.2025 lauantai</w:t>
      </w:r>
    </w:p>
    <w:p>
      <w:pPr>
        <w:pStyle w:val="Heading1"/>
      </w:pPr>
      <w:r>
        <w:t>15.3.2025 lauantai</w:t>
      </w:r>
    </w:p>
    <w:p>
      <w:pPr>
        <w:pStyle w:val="Heading2"/>
      </w:pPr>
      <w:r>
        <w:t xml:space="preserve">11:30-14:00 TEX MEX BRUNCH 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