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21.3.2025 perjantai</w:t>
      </w:r>
    </w:p>
    <w:p>
      <w:pPr>
        <w:pStyle w:val="Heading1"/>
      </w:pPr>
      <w:r>
        <w:t>21.3.2025 perjantai</w:t>
      </w:r>
    </w:p>
    <w:p>
      <w:pPr>
        <w:pStyle w:val="Heading2"/>
      </w:pPr>
      <w:r>
        <w:t>17:30-19:00 Taistelua ihmisten mielistä -yleisöluento Seinäjoen pääkirjastossa</w:t>
      </w:r>
    </w:p>
    <w:p>
      <w:r>
        <w:t>Taistelua ihmisten mielistä – Infosodan uudet välineet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