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3.4.2025 torstai</w:t>
      </w:r>
    </w:p>
    <w:p>
      <w:pPr>
        <w:pStyle w:val="Heading1"/>
      </w:pPr>
      <w:r>
        <w:t>3.4.2025 torstai</w:t>
      </w:r>
    </w:p>
    <w:p>
      <w:pPr>
        <w:pStyle w:val="Heading2"/>
      </w:pPr>
      <w:r>
        <w:t>18:00-20:00 Eväitä elämäsi yrityskauppaan!</w:t>
      </w:r>
    </w:p>
    <w:p>
      <w:r>
        <w:t xml:space="preserve">Tervetuloa yritysten omistajanvaihdoksia käsittelevään koulutustilaisuuteen Kurikan kampukselle.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