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28.4.2025 maanantai</w:t>
      </w:r>
    </w:p>
    <w:p>
      <w:pPr>
        <w:pStyle w:val="Heading1"/>
      </w:pPr>
      <w:r>
        <w:t>28.4.2025 maanantai</w:t>
      </w:r>
    </w:p>
    <w:p>
      <w:pPr>
        <w:pStyle w:val="Heading2"/>
      </w:pPr>
      <w:r>
        <w:t>15:00-17:00 Webinaari: Tekoälyn turvallinen käyttö</w:t>
      </w:r>
    </w:p>
    <w:p>
      <w:r>
        <w:t>Maksuton Tekoäly työskentelyn tehostajana -koulutus sisältää kolme käytännönläheistä webinaaria ja mahdollisuuden suorittaa verkkokoulutus.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