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2.7.2025 keskiviikko</w:t>
      </w:r>
    </w:p>
    <w:p>
      <w:pPr>
        <w:pStyle w:val="Heading1"/>
      </w:pPr>
      <w:r>
        <w:t>2.7.2025 keskiviikko</w:t>
      </w:r>
    </w:p>
    <w:p>
      <w:pPr>
        <w:pStyle w:val="Heading2"/>
      </w:pPr>
      <w:r>
        <w:t>12:00-14:00 Taidetyöpaja: Meditatiivinen taide</w:t>
      </w:r>
    </w:p>
    <w:p>
      <w:r>
        <w:t>Toistuvien kuvioiden piirtämistä nonstop-työpajassa.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