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12:00-14:00 Taidetyöpaja: Meditatiivinen taide</w:t>
      </w:r>
    </w:p>
    <w:p>
      <w:r>
        <w:t>Toistuvien kuvioiden piirtämistä nonstop-työpajassa.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