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11:00-14:00 Sunnuntaikahvila ja yhteislaulu tuokio!</w:t>
      </w:r>
    </w:p>
    <w:p>
      <w:r>
        <w:t>Sunnauntaikahvilan tuotto EVÄÄT ELÄMÄÄN keräykseen Fida International ry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