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4.7.2025 perjantai</w:t>
      </w:r>
    </w:p>
    <w:p>
      <w:pPr>
        <w:pStyle w:val="Heading1"/>
      </w:pPr>
      <w:r>
        <w:t>4.7.2025-17.8.2025</w:t>
      </w:r>
    </w:p>
    <w:p>
      <w:pPr>
        <w:pStyle w:val="Heading2"/>
      </w:pPr>
      <w:r>
        <w:t>12:00-17:00 Törnävän kartanon kesäkausi avautuu</w:t>
      </w:r>
    </w:p>
    <w:p>
      <w:r>
        <w:t>Törnävän kartanon kesäkausi avautuu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