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7.9.2025 sunnuntai</w:t>
      </w:r>
    </w:p>
    <w:p>
      <w:pPr>
        <w:pStyle w:val="Heading1"/>
      </w:pPr>
      <w:r>
        <w:t>7.9.2025 sunnuntai</w:t>
      </w:r>
    </w:p>
    <w:p>
      <w:pPr>
        <w:pStyle w:val="Heading2"/>
      </w:pPr>
      <w:r>
        <w:t>12:00-15:00 KÄPÄLIKÖN LUONTOPÄIVÄ</w:t>
      </w:r>
    </w:p>
    <w:p>
      <w:r>
        <w:t>Käpälikön Luontopäivä – Elämyksiä luonnon ehdoilla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