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Itäkylä</w:t>
      </w:r>
    </w:p>
    <w:p>
      <w:r>
        <w:t>13.7.2025 sunnuntai</w:t>
      </w:r>
    </w:p>
    <w:p>
      <w:pPr>
        <w:pStyle w:val="Heading1"/>
      </w:pPr>
      <w:r>
        <w:t>13.7.2025-20.7.2025</w:t>
      </w:r>
    </w:p>
    <w:p>
      <w:pPr>
        <w:pStyle w:val="Heading2"/>
      </w:pPr>
      <w:r>
        <w:t>10:00-16:00 ITÄKYLÄ-VIIKKO 2025</w:t>
      </w:r>
    </w:p>
    <w:p>
      <w:r>
        <w:t>Toimintaviikko Lappajärven Itäkylässä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