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31.5.2025 lauantai</w:t>
      </w:r>
    </w:p>
    <w:p>
      <w:pPr>
        <w:pStyle w:val="Heading1"/>
      </w:pPr>
      <w:r>
        <w:t>31.5.2025-1.6.2025</w:t>
      </w:r>
    </w:p>
    <w:p>
      <w:pPr>
        <w:pStyle w:val="Heading2"/>
      </w:pPr>
      <w:r>
        <w:t>17:00-00:00 Chämppäri</w:t>
      </w:r>
    </w:p>
    <w:p>
      <w:r>
        <w:t>Mestarien Liigan finaalin yhteiskatselutapahtuma</w:t>
      </w:r>
    </w:p>
    <w:p>
      <w:r>
        <w:t>Tapahtuma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