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26.4.2025 lauantai</w:t>
      </w:r>
    </w:p>
    <w:p>
      <w:pPr>
        <w:pStyle w:val="Heading1"/>
      </w:pPr>
      <w:r>
        <w:t>26.4.2025 lauantai</w:t>
      </w:r>
    </w:p>
    <w:p>
      <w:pPr>
        <w:pStyle w:val="Heading2"/>
      </w:pPr>
      <w:r>
        <w:t>10:00-16:00 Kansalaisopiston kevätnäyttely</w:t>
      </w:r>
    </w:p>
    <w:p>
      <w:r>
        <w:t>Taidenäyttely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