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2.6.2025 maanantai</w:t>
      </w:r>
    </w:p>
    <w:p>
      <w:pPr>
        <w:pStyle w:val="Heading1"/>
      </w:pPr>
      <w:r>
        <w:t>2.6.2025 maanantai</w:t>
      </w:r>
    </w:p>
    <w:p>
      <w:pPr>
        <w:pStyle w:val="Heading2"/>
      </w:pPr>
      <w:r>
        <w:t>14:00-14:30 Sateenkaareva satutuokio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