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19.4.2025 lauantai</w:t>
      </w:r>
    </w:p>
    <w:p>
      <w:pPr>
        <w:pStyle w:val="Heading1"/>
      </w:pPr>
      <w:r>
        <w:t>19.4.2025 lauantai</w:t>
      </w:r>
    </w:p>
    <w:p>
      <w:pPr>
        <w:pStyle w:val="Heading2"/>
      </w:pPr>
      <w:r>
        <w:t>11:30-14:00 PÄÄSIÄISEN HERKKUBRUNSSI</w:t>
      </w:r>
    </w:p>
    <w:p>
      <w:r>
        <w:t>Holy Smoke</w:t>
      </w:r>
    </w:p>
    <w:p>
      <w:r>
        <w:t>22€/28€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