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23.5.2025 perjantai</w:t>
      </w:r>
    </w:p>
    <w:p>
      <w:pPr>
        <w:pStyle w:val="Heading1"/>
      </w:pPr>
      <w:r>
        <w:t>23.5.2025 perjantai</w:t>
      </w:r>
    </w:p>
    <w:p>
      <w:pPr>
        <w:pStyle w:val="Heading2"/>
      </w:pPr>
      <w:r>
        <w:t>11:30-19:30 KIRKKOPÄIVÄT | Lakeuden Ristin torni auki yleisölle</w:t>
      </w:r>
    </w:p>
    <w:p>
      <w:r>
        <w:t>Maksuton ohjelma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