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kaupungintalo</w:t>
      </w:r>
    </w:p>
    <w:p>
      <w:r>
        <w:t>24.5.2025 lauantai</w:t>
      </w:r>
    </w:p>
    <w:p>
      <w:pPr>
        <w:pStyle w:val="Heading1"/>
      </w:pPr>
      <w:r>
        <w:t>24.5.2025 lauantai</w:t>
      </w:r>
    </w:p>
    <w:p>
      <w:pPr>
        <w:pStyle w:val="Heading2"/>
      </w:pPr>
      <w:r>
        <w:t>10:00-11:00 KIRKKOPÄIVÄT | Luo ja varjele – yhteyttä koko maailmaan!</w:t>
      </w:r>
    </w:p>
    <w:p>
      <w:r>
        <w:t>Maksuton ohjelma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