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24.5.2025 lauantai</w:t>
      </w:r>
    </w:p>
    <w:p>
      <w:pPr>
        <w:pStyle w:val="Heading1"/>
      </w:pPr>
      <w:r>
        <w:t>24.5.2025-25.5.2025</w:t>
      </w:r>
    </w:p>
    <w:p>
      <w:pPr>
        <w:pStyle w:val="Heading2"/>
      </w:pPr>
      <w:r>
        <w:t>22:30-00:00 KIRKKOPÄIVÄT | Gospel Power -konsertti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