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22.5.2025 torstai</w:t>
      </w:r>
    </w:p>
    <w:p>
      <w:pPr>
        <w:pStyle w:val="Heading1"/>
      </w:pPr>
      <w:r>
        <w:t>22.5.2025 torstai</w:t>
      </w:r>
    </w:p>
    <w:p>
      <w:pPr>
        <w:pStyle w:val="Heading2"/>
      </w:pPr>
      <w:r>
        <w:t>12:00-13:30 Veroklinikka</w:t>
      </w:r>
    </w:p>
    <w:p>
      <w:r>
        <w:t>Mietityttävätkö veroasiat? Epäiletkö virhettä omassa tai omaisesi verotuksessa?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