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kirkko</w:t>
      </w:r>
    </w:p>
    <w:p>
      <w:r>
        <w:t>19.5.2025 maanantai</w:t>
      </w:r>
    </w:p>
    <w:p>
      <w:pPr>
        <w:pStyle w:val="Heading1"/>
      </w:pPr>
      <w:r>
        <w:t>19.5.2025 maanantai</w:t>
      </w:r>
    </w:p>
    <w:p>
      <w:pPr>
        <w:pStyle w:val="Heading2"/>
      </w:pPr>
      <w:r>
        <w:t>19:00-22:00 Jurvan päätöskonsertti</w:t>
      </w:r>
    </w:p>
    <w:p>
      <w:r>
        <w:t>Oppilaskonsertti Kevät 2025</w:t>
      </w:r>
    </w:p>
    <w:p>
      <w:r>
        <w:t>5€ Stipendirahan hyväksi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