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16.6.2025 maanantai</w:t>
      </w:r>
    </w:p>
    <w:p>
      <w:pPr>
        <w:pStyle w:val="Heading1"/>
      </w:pPr>
      <w:r>
        <w:t>16.6.2025 maanantai</w:t>
      </w:r>
    </w:p>
    <w:p>
      <w:pPr>
        <w:pStyle w:val="Heading2"/>
      </w:pPr>
      <w:r>
        <w:t>12:00-14:00 Jalasjärven kirjaston kesäkerho</w:t>
      </w:r>
    </w:p>
    <w:p>
      <w:r>
        <w:t>Alakouluikäisille lapsille kerhotoimintaa Jalasjärven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