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20.5.2025 tiistai</w:t>
      </w:r>
    </w:p>
    <w:p>
      <w:pPr>
        <w:pStyle w:val="Heading1"/>
      </w:pPr>
      <w:r>
        <w:t>20.5.2025 tiistai</w:t>
      </w:r>
    </w:p>
    <w:p>
      <w:pPr>
        <w:pStyle w:val="Heading2"/>
      </w:pPr>
      <w:r>
        <w:t>17:00-18:45 Torpanpoika ja linnanherra -kirjaesittelytilaisuus Seinäjoen pääkirjastossa</w:t>
      </w:r>
    </w:p>
    <w:p>
      <w:r>
        <w:t>Kari Hokkasen Torpanpoika ja linnanherra -kirjaesittelytilaisuus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