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15:00-18:00 Kansainvälisyyspäivä</w:t>
      </w:r>
    </w:p>
    <w:p>
      <w:r>
        <w:t>Tervetuloa tutustumaan kaupunkimme kansainväliseen värikkyyteen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