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Duudsonit Activity Park</w:t>
      </w:r>
    </w:p>
    <w:p>
      <w:r>
        <w:t>12.6.2025 torstai</w:t>
      </w:r>
    </w:p>
    <w:p>
      <w:pPr>
        <w:pStyle w:val="Heading1"/>
      </w:pPr>
      <w:r>
        <w:t>12.6.2025-13.6.2025</w:t>
      </w:r>
    </w:p>
    <w:p>
      <w:pPr>
        <w:pStyle w:val="Heading2"/>
      </w:pPr>
      <w:r>
        <w:t xml:space="preserve">18:30-11:00 DAP BY NIGHT Yöleiri </w:t>
      </w:r>
    </w:p>
    <w:p>
      <w:r>
        <w:t>Kesälomalle huisin hauska aloitus Duudsonit Activity Parkin yöleirillä Seinäjoella!</w:t>
      </w:r>
    </w:p>
    <w:p>
      <w:r>
        <w:t>69€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