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10.6.2025 tiistai</w:t>
      </w:r>
    </w:p>
    <w:p>
      <w:pPr>
        <w:pStyle w:val="Heading1"/>
      </w:pPr>
      <w:r>
        <w:t>10.6.2025-1.8.2025</w:t>
      </w:r>
    </w:p>
    <w:p>
      <w:pPr>
        <w:pStyle w:val="Heading2"/>
      </w:pPr>
      <w:r>
        <w:t>13:00-17:00 Kesänäyttely</w:t>
      </w:r>
    </w:p>
    <w:p>
      <w:r>
        <w:t>Kika Wikman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