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3.6.2025 tiistai</w:t>
      </w:r>
    </w:p>
    <w:p>
      <w:pPr>
        <w:pStyle w:val="Heading1"/>
      </w:pPr>
      <w:r>
        <w:t>3.6.2025-29.6.2025</w:t>
      </w:r>
    </w:p>
    <w:p>
      <w:pPr>
        <w:pStyle w:val="Heading2"/>
      </w:pPr>
      <w:r>
        <w:t>13:00-16:00 Kansanrakennuksia kansainvälisin silmin -näyttely</w:t>
      </w:r>
    </w:p>
    <w:p>
      <w:r>
        <w:t xml:space="preserve">Millintarkasti käsin piirrettyjä pohjalaistaloja ja tuulimyllyjä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