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12.8.2025 tiistai</w:t>
      </w:r>
    </w:p>
    <w:p>
      <w:pPr>
        <w:pStyle w:val="Heading1"/>
      </w:pPr>
      <w:r>
        <w:t>12.8.2025 tiistai</w:t>
      </w:r>
    </w:p>
    <w:p>
      <w:pPr>
        <w:pStyle w:val="Heading2"/>
      </w:pPr>
      <w:r>
        <w:t>11:30-14:30 Hyvän mielen toritapahtuma ikääntyneille</w:t>
      </w:r>
    </w:p>
    <w:p>
      <w:r>
        <w:t>Hyvän mielen toritapahtuma ikääntyneille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