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17.6.2025 tiistai</w:t>
      </w:r>
    </w:p>
    <w:p>
      <w:pPr>
        <w:pStyle w:val="Heading1"/>
      </w:pPr>
      <w:r>
        <w:t>17.6.2025 tiistai</w:t>
      </w:r>
    </w:p>
    <w:p>
      <w:pPr>
        <w:pStyle w:val="Heading2"/>
      </w:pPr>
      <w:r>
        <w:t>14:00-14:30 Satupiknik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