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2.6.2025 maanantai</w:t>
      </w:r>
    </w:p>
    <w:p>
      <w:pPr>
        <w:pStyle w:val="Heading1"/>
      </w:pPr>
      <w:r>
        <w:t>2.6.2025-31.7.2025</w:t>
      </w:r>
    </w:p>
    <w:p>
      <w:pPr>
        <w:pStyle w:val="Heading2"/>
      </w:pPr>
      <w:r>
        <w:t>10:00-18:00 Lasten liikennepuisto, Alajärvi</w:t>
      </w:r>
    </w:p>
    <w:p>
      <w:r>
        <w:t>Uusi liikennepuisto avattu Alajärvellä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