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16.7.2025 keskiviikko</w:t>
      </w:r>
    </w:p>
    <w:p>
      <w:pPr>
        <w:pStyle w:val="Heading1"/>
      </w:pPr>
      <w:r>
        <w:t>16.7.2025 keskiviikko</w:t>
      </w:r>
    </w:p>
    <w:p>
      <w:pPr>
        <w:pStyle w:val="Heading2"/>
      </w:pPr>
      <w:r>
        <w:t>13:00-14:00 Satuhetket Teuvan kirjastossa</w:t>
      </w:r>
    </w:p>
    <w:p>
      <w:r>
        <w:t>Teuvan kirjastossa järjestetään satuhetkiä kesän aikana.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