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2.7.2025 keskiviikko</w:t>
      </w:r>
    </w:p>
    <w:p>
      <w:pPr>
        <w:pStyle w:val="Heading1"/>
      </w:pPr>
      <w:r>
        <w:t>2.7.2025 keskiviikko</w:t>
      </w:r>
    </w:p>
    <w:p>
      <w:pPr>
        <w:pStyle w:val="Heading2"/>
      </w:pPr>
      <w:r>
        <w:t>10:30-12:00 Toripappi tavattavissa kesällä 2025 Seinäjoen keskustorilla</w:t>
      </w:r>
    </w:p>
    <w:p>
      <w:r>
        <w:t>Toripappi tavattavissa ke 18.6.-30.7. klo 10.30-12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