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yhtenäiskoulu</w:t>
      </w:r>
    </w:p>
    <w:p>
      <w:r>
        <w:t>27.10.2025 maanantai</w:t>
      </w:r>
    </w:p>
    <w:p>
      <w:pPr>
        <w:pStyle w:val="Heading1"/>
      </w:pPr>
      <w:r>
        <w:t>27.10.2025 maanantai</w:t>
      </w:r>
    </w:p>
    <w:p>
      <w:pPr>
        <w:pStyle w:val="Heading2"/>
      </w:pPr>
      <w:r>
        <w:t>15:00-16:00 SOVELTAVA TELINEVOIMISTELU IKÄÄNTYNEILLE</w:t>
      </w:r>
    </w:p>
    <w:p>
      <w:r>
        <w:t>IKÄMOTO- ryhmä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