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24.1.2026 lauantai</w:t>
      </w:r>
    </w:p>
    <w:p>
      <w:pPr>
        <w:pStyle w:val="Heading1"/>
      </w:pPr>
      <w:r>
        <w:t>24.1.2026-23.5.2026</w:t>
      </w:r>
    </w:p>
    <w:p>
      <w:pPr>
        <w:pStyle w:val="Heading2"/>
      </w:pPr>
      <w:r>
        <w:t>11:00-15:00 Jessica Segall: Oddkin</w:t>
      </w:r>
    </w:p>
    <w:p>
      <w:r>
        <w:t>Oddkin-taidenäyttely esittelee monikanavaisia videoteoksia ja installaatioita yhdysvaltalaiselta taiteilijalta, Jessica Segallilta</w:t>
      </w:r>
    </w:p>
    <w:p>
      <w:r>
        <w:t>10/4/0 €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