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17.11.2025 maanantai</w:t>
      </w:r>
    </w:p>
    <w:p>
      <w:pPr>
        <w:pStyle w:val="Heading1"/>
      </w:pPr>
      <w:r>
        <w:t>17.11.2025-28.11.2025</w:t>
      </w:r>
    </w:p>
    <w:p>
      <w:pPr>
        <w:pStyle w:val="Heading2"/>
      </w:pPr>
      <w:r>
        <w:t xml:space="preserve">10:00-19:00 Rajansa kaikella -näyttely 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