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</w:t>
      </w:r>
    </w:p>
    <w:p>
      <w:r>
        <w:t>10.8.2025 sunnuntai</w:t>
      </w:r>
    </w:p>
    <w:p>
      <w:pPr>
        <w:pStyle w:val="Heading1"/>
      </w:pPr>
      <w:r>
        <w:t>10.8.2025-18.8.2025</w:t>
      </w:r>
    </w:p>
    <w:p>
      <w:pPr>
        <w:pStyle w:val="Heading2"/>
      </w:pPr>
      <w:r>
        <w:t xml:space="preserve">15:00-19:00 Ylihärmän Elotryskööt </w:t>
      </w:r>
    </w:p>
    <w:p>
      <w:r>
        <w:t xml:space="preserve">Perinteiset Ylihärmän Elotryskööt järjestetään 10.8.-18.8.2025.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