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22.8.2025 perjantai</w:t>
      </w:r>
    </w:p>
    <w:p>
      <w:pPr>
        <w:pStyle w:val="Heading1"/>
      </w:pPr>
      <w:r>
        <w:t>22.8.2025 perjantai</w:t>
      </w:r>
    </w:p>
    <w:p>
      <w:pPr>
        <w:pStyle w:val="Heading2"/>
      </w:pPr>
      <w:r>
        <w:t>18:00-19:15 Kartanon satakieli</w:t>
      </w:r>
    </w:p>
    <w:p>
      <w:r>
        <w:t>Historiallinen näytelmä Törnävän kartanossa</w:t>
      </w:r>
    </w:p>
    <w:p>
      <w:r>
        <w:t>Liput 28/25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