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09:30-16:30 Pohjalaiset tuulimyllyt -päätösseminaari</w:t>
      </w:r>
    </w:p>
    <w:p>
      <w:r>
        <w:t>Kansainvälisen arkkitehtileirin päätösseminaari ja kirjan julkistaminen</w:t>
      </w:r>
    </w:p>
    <w:p>
      <w:r>
        <w:t>Lounas ja retkibussi iltapäiväkahveineen maksullinen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