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Nuorisoseura</w:t>
      </w:r>
    </w:p>
    <w:p>
      <w:r>
        <w:t>28.8.2025 torstai</w:t>
      </w:r>
    </w:p>
    <w:p>
      <w:pPr>
        <w:pStyle w:val="Heading1"/>
      </w:pPr>
      <w:r>
        <w:t>28.8.2025 torstai</w:t>
      </w:r>
    </w:p>
    <w:p>
      <w:pPr>
        <w:pStyle w:val="Heading2"/>
      </w:pPr>
      <w:r>
        <w:t xml:space="preserve">18:00-20:00 Aalto Bingo Nuorisoseuralla </w:t>
      </w:r>
    </w:p>
    <w:p>
      <w:r>
        <w:t>Bingoa Nuorisoseuralla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