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12.9.2025 perjantai</w:t>
      </w:r>
    </w:p>
    <w:p>
      <w:pPr>
        <w:pStyle w:val="Heading1"/>
      </w:pPr>
      <w:r>
        <w:t>12.9.2025-14.9.2025</w:t>
      </w:r>
    </w:p>
    <w:p>
      <w:pPr>
        <w:pStyle w:val="Heading2"/>
      </w:pPr>
      <w:r>
        <w:t>18:00-18:00 Horton-tapahtuma 2025</w:t>
      </w:r>
    </w:p>
    <w:p>
      <w:r>
        <w:t>Viikonlopputapahtuma Hortonin neuralgiaa sairastaville, heidän läheisilleen sekä ammattilaisille.</w:t>
      </w:r>
    </w:p>
    <w:p>
      <w:r>
        <w:t>49-90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