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1.10.2025 keskiviikko</w:t>
      </w:r>
    </w:p>
    <w:p>
      <w:pPr>
        <w:pStyle w:val="Heading1"/>
      </w:pPr>
      <w:r>
        <w:t>1.10.2025 keskiviikko</w:t>
      </w:r>
    </w:p>
    <w:p>
      <w:pPr>
        <w:pStyle w:val="Heading2"/>
      </w:pPr>
      <w:r>
        <w:t>17:00-19:00 Kennelliiton lukukoirat Arja ja Candy Jalasjärven kirjastossa!</w:t>
      </w:r>
    </w:p>
    <w:p>
      <w:r>
        <w:t>Syksy 2025!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