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4.12.2025 torstai</w:t>
      </w:r>
    </w:p>
    <w:p>
      <w:pPr>
        <w:pStyle w:val="Heading1"/>
      </w:pPr>
      <w:r>
        <w:t>4.12.2025 torstai</w:t>
      </w:r>
    </w:p>
    <w:p>
      <w:pPr>
        <w:pStyle w:val="Heading2"/>
      </w:pPr>
      <w:r>
        <w:t>10:00-10:30 Isonkyrön kunnankirjaston satutuokiot</w:t>
      </w:r>
    </w:p>
    <w:p>
      <w:r>
        <w:t>Tervetuloa kirjaston satutuokioon!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