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11.9.2025 torstai</w:t>
      </w:r>
    </w:p>
    <w:p>
      <w:pPr>
        <w:pStyle w:val="Heading1"/>
      </w:pPr>
      <w:r>
        <w:t>11.9.2025 torstai</w:t>
      </w:r>
    </w:p>
    <w:p>
      <w:pPr>
        <w:pStyle w:val="Heading2"/>
      </w:pPr>
      <w:r>
        <w:t>17:00-19:00 Sustainability for all: tips for a more sustainable lifestyle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