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12:30-15:00 Ikäkipinän laavukahvikiertue, osa 1/4</w:t>
      </w:r>
    </w:p>
    <w:p>
      <w:r>
        <w:t>Parran laavu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