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Otson yhtenäiskoulu</w:t>
      </w:r>
    </w:p>
    <w:p>
      <w:r>
        <w:t>12.10.2025 sunnuntai</w:t>
      </w:r>
    </w:p>
    <w:p>
      <w:pPr>
        <w:pStyle w:val="Heading1"/>
      </w:pPr>
      <w:r>
        <w:t>12.10.2025 sunnuntai</w:t>
      </w:r>
    </w:p>
    <w:p>
      <w:pPr>
        <w:pStyle w:val="Heading2"/>
      </w:pPr>
      <w:r>
        <w:t>13:00-14:00 Tatun ja Patun Outo uninäytelmä</w:t>
      </w:r>
    </w:p>
    <w:p>
      <w:r>
        <w:t>Tatu ja Patu tulevat seikkailemaan Ähtäriin Otson yhtenäiskoulun lavalle 12.10.25</w:t>
      </w:r>
    </w:p>
    <w:p>
      <w:r>
        <w:t>5€ MLL:n jäsen, 10€ muila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