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Kuortaneen kirjasto</w:t>
      </w:r>
    </w:p>
    <w:p>
      <w:r>
        <w:t>13.1.2026 tiistai</w:t>
      </w:r>
    </w:p>
    <w:p>
      <w:pPr>
        <w:pStyle w:val="Heading1"/>
      </w:pPr>
      <w:r>
        <w:t>13.1.2026-24.3.2026</w:t>
      </w:r>
    </w:p>
    <w:p>
      <w:pPr>
        <w:pStyle w:val="Heading2"/>
      </w:pPr>
      <w:r>
        <w:t>15:00-16:15 Lukukoira Lola Kuortaneen kirjastossa</w:t>
      </w:r>
    </w:p>
    <w:p>
      <w:r>
        <w:t>Lukukoira Lola Kuortaneen kirjastossa tiistaisin.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