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25.10.2025 lauantai</w:t>
      </w:r>
    </w:p>
    <w:p>
      <w:pPr>
        <w:pStyle w:val="Heading1"/>
      </w:pPr>
      <w:r>
        <w:t>25.10.2025 lauantai</w:t>
      </w:r>
    </w:p>
    <w:p>
      <w:pPr>
        <w:pStyle w:val="Heading2"/>
      </w:pPr>
      <w:r>
        <w:t>18:00-21:00 Jumala voi auttaa</w:t>
      </w:r>
    </w:p>
    <w:p>
      <w:r>
        <w:t>Hengellinen 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