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12.10.2025 sunnuntai</w:t>
      </w:r>
    </w:p>
    <w:p>
      <w:pPr>
        <w:pStyle w:val="Heading1"/>
      </w:pPr>
      <w:r>
        <w:t>12.10.2025 sunnuntai</w:t>
      </w:r>
    </w:p>
    <w:p>
      <w:pPr>
        <w:pStyle w:val="Heading2"/>
      </w:pPr>
      <w:r>
        <w:t>13:00-15:00 Laulajapoika</w:t>
      </w:r>
    </w:p>
    <w:p>
      <w:r>
        <w:t>Musiikkiteatteriesitys</w:t>
      </w:r>
    </w:p>
    <w:p>
      <w:r>
        <w:t>20€ ( sis. väliaikakahvit 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