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13:00-15:00 Intolan kk-kerhossa sydäniskuri ja hätäensiapu- oppia</w:t>
      </w:r>
    </w:p>
    <w:p>
      <w:r>
        <w:t xml:space="preserve">Kurikan SPR ohjaa sydäniskurin käyttöä ja hätäensiapua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