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kirjasto</w:t>
      </w:r>
    </w:p>
    <w:p>
      <w:r>
        <w:t>22.9.2025 maanantai</w:t>
      </w:r>
    </w:p>
    <w:p>
      <w:pPr>
        <w:pStyle w:val="Heading1"/>
      </w:pPr>
      <w:r>
        <w:t>22.9.2025 maanantai</w:t>
      </w:r>
    </w:p>
    <w:p>
      <w:pPr>
        <w:pStyle w:val="Heading2"/>
      </w:pPr>
      <w:r>
        <w:t>17:00-18:00 Lukukoira Samu Ylihärmän kirjastossa</w:t>
      </w:r>
    </w:p>
    <w:p>
      <w:r>
        <w:t>Tule lukemaan Kennelliiton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