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Lakeus Matador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11:00-14:00 Lastentapahtuma &amp; Brunssi la 20.9. Lakeus Matadorissa</w:t>
      </w:r>
    </w:p>
    <w:p>
      <w:r>
        <w:t>Lakeus Matadorissa nautitaan koko perheen tapahtumasta, jossa yhdistyvät herkullinen brunssi ja hauska ohjelma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